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673" w:rsidRDefault="000844EC">
      <w:pPr>
        <w:bidi/>
        <w:jc w:val="center"/>
        <w:rPr>
          <w:rFonts w:cs="Nazanin"/>
          <w:b/>
          <w:bCs/>
          <w:sz w:val="16"/>
          <w:szCs w:val="16"/>
          <w:rtl/>
          <w:lang w:bidi="fa-IR"/>
        </w:rPr>
      </w:pPr>
      <w:r>
        <w:rPr>
          <w:rFonts w:cs="Nazanin" w:hint="cs"/>
          <w:b/>
          <w:bCs/>
          <w:sz w:val="16"/>
          <w:szCs w:val="16"/>
          <w:rtl/>
          <w:lang w:bidi="fa-IR"/>
        </w:rPr>
        <w:t xml:space="preserve">برنامه 4 ترمه آموزشی رشته فیزیک پزشکی مقطع کارشناسی ارشد </w:t>
      </w:r>
    </w:p>
    <w:p w:rsidR="005E3673" w:rsidRDefault="000844EC">
      <w:pPr>
        <w:bidi/>
        <w:jc w:val="center"/>
        <w:rPr>
          <w:rFonts w:cs="Nazanin"/>
          <w:sz w:val="16"/>
          <w:szCs w:val="16"/>
          <w:rtl/>
          <w:lang w:bidi="fa-IR"/>
        </w:rPr>
      </w:pPr>
      <w:r>
        <w:rPr>
          <w:rFonts w:cs="Nazanin" w:hint="cs"/>
          <w:b/>
          <w:bCs/>
          <w:sz w:val="16"/>
          <w:szCs w:val="16"/>
          <w:rtl/>
          <w:lang w:bidi="fa-IR"/>
        </w:rPr>
        <w:t>نیمسال اول</w:t>
      </w:r>
    </w:p>
    <w:tbl>
      <w:tblPr>
        <w:tblStyle w:val="TableGrid"/>
        <w:tblW w:w="0" w:type="auto"/>
        <w:tblInd w:w="774" w:type="dxa"/>
        <w:tblLook w:val="04A0" w:firstRow="1" w:lastRow="0" w:firstColumn="1" w:lastColumn="0" w:noHBand="0" w:noVBand="1"/>
      </w:tblPr>
      <w:tblGrid>
        <w:gridCol w:w="2056"/>
        <w:gridCol w:w="709"/>
        <w:gridCol w:w="587"/>
        <w:gridCol w:w="1398"/>
        <w:gridCol w:w="2268"/>
        <w:gridCol w:w="1107"/>
      </w:tblGrid>
      <w:tr w:rsidR="005E3673">
        <w:trPr>
          <w:trHeight w:val="144"/>
        </w:trPr>
        <w:tc>
          <w:tcPr>
            <w:tcW w:w="2056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پیشنیاز</w:t>
            </w:r>
          </w:p>
        </w:tc>
        <w:tc>
          <w:tcPr>
            <w:tcW w:w="1296" w:type="dxa"/>
            <w:gridSpan w:val="2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1398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جمع واحد</w:t>
            </w:r>
          </w:p>
        </w:tc>
        <w:tc>
          <w:tcPr>
            <w:tcW w:w="2268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1107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5E3673">
        <w:trPr>
          <w:trHeight w:val="144"/>
        </w:trPr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1398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07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3673">
        <w:tc>
          <w:tcPr>
            <w:tcW w:w="2056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کلیه دانشجویان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نور و فیزیک دیدگانی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1511503</w:t>
            </w:r>
          </w:p>
        </w:tc>
      </w:tr>
      <w:tr w:rsidR="005E3673"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لیزر و کاربرد آن در پزشکی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1511401</w:t>
            </w:r>
          </w:p>
        </w:tc>
      </w:tr>
      <w:tr w:rsidR="005E3673"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زبان انگلیسی عمومی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1512201</w:t>
            </w:r>
          </w:p>
        </w:tc>
      </w:tr>
      <w:tr w:rsidR="005E3673"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سیستم اطلاع رسانی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1511313</w:t>
            </w:r>
          </w:p>
        </w:tc>
      </w:tr>
      <w:tr w:rsidR="005E3673"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امواج فراصوت و کاربرد آن در پزشکی (ت)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1511391</w:t>
            </w:r>
          </w:p>
        </w:tc>
      </w:tr>
      <w:tr w:rsidR="005E3673"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امواج فراصوت و کاربرد آن در پزشکی (ع)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1511392</w:t>
            </w:r>
          </w:p>
        </w:tc>
      </w:tr>
      <w:tr w:rsidR="005E3673"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آمار زیستی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1512221</w:t>
            </w:r>
          </w:p>
        </w:tc>
      </w:tr>
      <w:tr w:rsidR="005E3673">
        <w:tc>
          <w:tcPr>
            <w:tcW w:w="2056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دانشجویان دارای کارشناسی فیزیک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آناتومی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1511271</w:t>
            </w:r>
          </w:p>
        </w:tc>
      </w:tr>
      <w:tr w:rsidR="005E3673"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فیزیولوژی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1512261</w:t>
            </w:r>
          </w:p>
        </w:tc>
      </w:tr>
      <w:tr w:rsidR="005E3673"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پرتوشناسی تشخیصی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1512291</w:t>
            </w:r>
          </w:p>
        </w:tc>
      </w:tr>
      <w:tr w:rsidR="005E3673">
        <w:tc>
          <w:tcPr>
            <w:tcW w:w="2056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دانشجویان دارای کارشناسی پرتوشناسی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اتمی و هسته ای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1512301</w:t>
            </w:r>
          </w:p>
        </w:tc>
      </w:tr>
      <w:tr w:rsidR="005E3673"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26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مبانی پردازش سیگنالهای حیاتی</w:t>
            </w:r>
          </w:p>
        </w:tc>
        <w:tc>
          <w:tcPr>
            <w:tcW w:w="110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1512931</w:t>
            </w:r>
          </w:p>
        </w:tc>
      </w:tr>
      <w:tr w:rsidR="005E3673">
        <w:tc>
          <w:tcPr>
            <w:tcW w:w="205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58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1398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17.5</w:t>
            </w:r>
          </w:p>
        </w:tc>
        <w:tc>
          <w:tcPr>
            <w:tcW w:w="3375" w:type="dxa"/>
            <w:gridSpan w:val="2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جمع واحد</w:t>
            </w:r>
          </w:p>
        </w:tc>
      </w:tr>
    </w:tbl>
    <w:p w:rsidR="005E3673" w:rsidRDefault="000844EC">
      <w:pPr>
        <w:bidi/>
        <w:jc w:val="center"/>
        <w:rPr>
          <w:rFonts w:cs="Nazanin"/>
          <w:sz w:val="16"/>
          <w:szCs w:val="16"/>
          <w:rtl/>
          <w:lang w:bidi="fa-IR"/>
        </w:rPr>
      </w:pPr>
      <w:r>
        <w:rPr>
          <w:rFonts w:cs="Nazanin" w:hint="cs"/>
          <w:b/>
          <w:bCs/>
          <w:sz w:val="16"/>
          <w:szCs w:val="16"/>
          <w:rtl/>
          <w:lang w:bidi="fa-IR"/>
        </w:rPr>
        <w:t>نیمسال دوم</w:t>
      </w:r>
    </w:p>
    <w:tbl>
      <w:tblPr>
        <w:tblStyle w:val="TableGrid"/>
        <w:tblW w:w="0" w:type="auto"/>
        <w:tblInd w:w="774" w:type="dxa"/>
        <w:tblLook w:val="04A0" w:firstRow="1" w:lastRow="0" w:firstColumn="1" w:lastColumn="0" w:noHBand="0" w:noVBand="1"/>
      </w:tblPr>
      <w:tblGrid>
        <w:gridCol w:w="2056"/>
        <w:gridCol w:w="709"/>
        <w:gridCol w:w="594"/>
        <w:gridCol w:w="1342"/>
        <w:gridCol w:w="2317"/>
        <w:gridCol w:w="1134"/>
      </w:tblGrid>
      <w:tr w:rsidR="005E3673">
        <w:trPr>
          <w:trHeight w:val="144"/>
        </w:trPr>
        <w:tc>
          <w:tcPr>
            <w:tcW w:w="2056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پیشنیاز</w:t>
            </w:r>
          </w:p>
        </w:tc>
        <w:tc>
          <w:tcPr>
            <w:tcW w:w="1303" w:type="dxa"/>
            <w:gridSpan w:val="2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1342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جمع واحد</w:t>
            </w:r>
          </w:p>
        </w:tc>
        <w:tc>
          <w:tcPr>
            <w:tcW w:w="2317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1134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5E3673">
        <w:trPr>
          <w:trHeight w:val="144"/>
        </w:trPr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1342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17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3673">
        <w:tc>
          <w:tcPr>
            <w:tcW w:w="20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 xml:space="preserve"> فیزیک اتمی و هسته ای 1512301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اصول آشکارسازی و دزیمتری پرتوها (ت)</w:t>
            </w:r>
          </w:p>
        </w:tc>
        <w:tc>
          <w:tcPr>
            <w:tcW w:w="113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1512321</w:t>
            </w:r>
          </w:p>
        </w:tc>
      </w:tr>
      <w:tr w:rsidR="005E3673">
        <w:tc>
          <w:tcPr>
            <w:tcW w:w="20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اتمی و هسته ای 1512301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اصول آشکارسازی و دزیمتری پرتوها (ع)</w:t>
            </w:r>
          </w:p>
        </w:tc>
        <w:tc>
          <w:tcPr>
            <w:tcW w:w="113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1511322</w:t>
            </w:r>
          </w:p>
        </w:tc>
      </w:tr>
      <w:tr w:rsidR="005E3673">
        <w:tc>
          <w:tcPr>
            <w:tcW w:w="20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پرتوشناسی تشخیصی 1512291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سیستم های تصویربرداری تخصصی با اشعه ایکس</w:t>
            </w:r>
          </w:p>
        </w:tc>
        <w:tc>
          <w:tcPr>
            <w:tcW w:w="113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1512331</w:t>
            </w:r>
          </w:p>
        </w:tc>
      </w:tr>
      <w:tr w:rsidR="005E3673">
        <w:tc>
          <w:tcPr>
            <w:tcW w:w="20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مبانی رادیوبیولوژی</w:t>
            </w:r>
          </w:p>
        </w:tc>
        <w:tc>
          <w:tcPr>
            <w:tcW w:w="113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1512341</w:t>
            </w:r>
          </w:p>
        </w:tc>
      </w:tr>
      <w:tr w:rsidR="005E3673">
        <w:tc>
          <w:tcPr>
            <w:tcW w:w="20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زبان عمومی 1512201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 xml:space="preserve">زبان انگلیسی تخصصی </w:t>
            </w:r>
          </w:p>
        </w:tc>
        <w:tc>
          <w:tcPr>
            <w:tcW w:w="113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1512411</w:t>
            </w:r>
          </w:p>
        </w:tc>
      </w:tr>
      <w:tr w:rsidR="005E3673">
        <w:tc>
          <w:tcPr>
            <w:tcW w:w="20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آشکارسازی و دزیمتری پرتوها  1512321-1512322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رادیوتراپی 1 (ت)</w:t>
            </w:r>
          </w:p>
        </w:tc>
        <w:tc>
          <w:tcPr>
            <w:tcW w:w="113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1512371</w:t>
            </w:r>
          </w:p>
        </w:tc>
      </w:tr>
      <w:tr w:rsidR="005E3673">
        <w:tc>
          <w:tcPr>
            <w:tcW w:w="20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آشکارسازی و دزیمتری پرتوها  1512321-1512322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رادیوتراپی 1 (ع)</w:t>
            </w:r>
          </w:p>
        </w:tc>
        <w:tc>
          <w:tcPr>
            <w:tcW w:w="113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1511372</w:t>
            </w:r>
          </w:p>
        </w:tc>
      </w:tr>
      <w:tr w:rsidR="005E3673">
        <w:tc>
          <w:tcPr>
            <w:tcW w:w="20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اصول مقدماتی پردازش داده ها و شبیه سازی کامپیوتری (ت)</w:t>
            </w:r>
          </w:p>
        </w:tc>
        <w:tc>
          <w:tcPr>
            <w:tcW w:w="113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1512231</w:t>
            </w:r>
          </w:p>
        </w:tc>
      </w:tr>
      <w:tr w:rsidR="005E3673">
        <w:tc>
          <w:tcPr>
            <w:tcW w:w="20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اصول مقدماتی پردازش داده ها و شبیه سازی کامپیوتری (ع)</w:t>
            </w:r>
          </w:p>
        </w:tc>
        <w:tc>
          <w:tcPr>
            <w:tcW w:w="113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1511232</w:t>
            </w:r>
          </w:p>
        </w:tc>
      </w:tr>
      <w:tr w:rsidR="005E3673">
        <w:tc>
          <w:tcPr>
            <w:tcW w:w="205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3451" w:type="dxa"/>
            <w:gridSpan w:val="2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جمع واحد</w:t>
            </w:r>
          </w:p>
        </w:tc>
      </w:tr>
      <w:tr w:rsidR="00AE3EBC">
        <w:tc>
          <w:tcPr>
            <w:tcW w:w="2056" w:type="dxa"/>
          </w:tcPr>
          <w:p w:rsidR="00AE3EBC" w:rsidRDefault="00AE3EBC" w:rsidP="00AE3EB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</w:tcPr>
          <w:p w:rsidR="00AE3EBC" w:rsidRDefault="00AE3EBC">
            <w:pPr>
              <w:bidi/>
              <w:jc w:val="center"/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94" w:type="dxa"/>
          </w:tcPr>
          <w:p w:rsidR="00AE3EBC" w:rsidRDefault="00AE3EBC">
            <w:pPr>
              <w:bidi/>
              <w:jc w:val="center"/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42" w:type="dxa"/>
          </w:tcPr>
          <w:p w:rsidR="00AE3EBC" w:rsidRDefault="00AE3EBC">
            <w:pPr>
              <w:bidi/>
              <w:jc w:val="center"/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1" w:type="dxa"/>
            <w:gridSpan w:val="2"/>
          </w:tcPr>
          <w:p w:rsidR="00AE3EBC" w:rsidRDefault="00AE3EBC">
            <w:pPr>
              <w:bidi/>
              <w:jc w:val="center"/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AE3EBC" w:rsidRDefault="00AE3EBC">
      <w:pPr>
        <w:bidi/>
        <w:jc w:val="center"/>
        <w:rPr>
          <w:rFonts w:cs="Nazanin"/>
          <w:b/>
          <w:bCs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  <w:r>
        <w:rPr>
          <w:rFonts w:cs="Nazanin" w:hint="cs"/>
          <w:sz w:val="16"/>
          <w:szCs w:val="16"/>
          <w:rtl/>
          <w:lang w:bidi="fa-IR"/>
        </w:rPr>
        <w:lastRenderedPageBreak/>
        <w:t>نیمسال سوم</w:t>
      </w:r>
    </w:p>
    <w:tbl>
      <w:tblPr>
        <w:tblStyle w:val="TableGrid"/>
        <w:tblW w:w="0" w:type="auto"/>
        <w:tblInd w:w="774" w:type="dxa"/>
        <w:tblLook w:val="04A0" w:firstRow="1" w:lastRow="0" w:firstColumn="1" w:lastColumn="0" w:noHBand="0" w:noVBand="1"/>
      </w:tblPr>
      <w:tblGrid>
        <w:gridCol w:w="1480"/>
        <w:gridCol w:w="1756"/>
        <w:gridCol w:w="673"/>
        <w:gridCol w:w="592"/>
        <w:gridCol w:w="1094"/>
        <w:gridCol w:w="1935"/>
        <w:gridCol w:w="1046"/>
      </w:tblGrid>
      <w:tr w:rsidR="005E3673">
        <w:trPr>
          <w:trHeight w:val="144"/>
        </w:trPr>
        <w:tc>
          <w:tcPr>
            <w:tcW w:w="1480" w:type="dxa"/>
            <w:vMerge w:val="restart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756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پیشنیاز</w:t>
            </w:r>
          </w:p>
        </w:tc>
        <w:tc>
          <w:tcPr>
            <w:tcW w:w="1265" w:type="dxa"/>
            <w:gridSpan w:val="2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1094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جمع واحد</w:t>
            </w:r>
          </w:p>
        </w:tc>
        <w:tc>
          <w:tcPr>
            <w:tcW w:w="1935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1046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5E3673">
        <w:trPr>
          <w:trHeight w:val="144"/>
        </w:trPr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1094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935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4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3673">
        <w:tc>
          <w:tcPr>
            <w:tcW w:w="1480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کلیه دانشجویان</w:t>
            </w: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سیستم</w:t>
            </w: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 های تصویربرداری تخصصی با اشعه ایکس 1512331</w:t>
            </w:r>
          </w:p>
        </w:tc>
        <w:tc>
          <w:tcPr>
            <w:tcW w:w="673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 xml:space="preserve">روش تصویربرداری با </w:t>
            </w:r>
            <w:r>
              <w:rPr>
                <w:rFonts w:cs="Nazanin"/>
                <w:b/>
                <w:bCs/>
                <w:sz w:val="16"/>
                <w:szCs w:val="16"/>
                <w:lang w:bidi="fa-IR"/>
              </w:rPr>
              <w:t>MR 1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1512381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اصول آشکارسازی و دزیمتری 1512321-1511322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حفاظت در برابر پرتوهای یونیزان در مراکز پرتو پزشکی (ت)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1512351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اصول آشکارسازی و دزیمتری 1512321-1511322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حفاظت در برابر پرتوهای یونیزان در مراکز پرتو پزشکی (ع)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1511352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اصول آشکارسازی و دزیمتری 1512321-1511322 و فیزیک اتمی و هسته ای 1512301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پزشکی هسته ای (ت)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1512361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اصول آشکارسازی و دزیمتری 1512321-1511322 و فیزیک اتمی و هسته ای 1512301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پزشکی هسته ای (ع)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1511362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آمار زیستی 1512221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روش تحقیق در علوم پزشکی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1512241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آمار زیستی 1512221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روش تحقیق در علوم پزشکی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1511242</w:t>
            </w:r>
          </w:p>
        </w:tc>
      </w:tr>
      <w:tr w:rsidR="005E3673">
        <w:tc>
          <w:tcPr>
            <w:tcW w:w="1480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انتخاب حداقل 6 واحد و یا بیشتر یا نظر استاد راهنما الزامی است</w:t>
            </w: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سیستم های تصویربرداری تخصصی </w:t>
            </w: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با اشعه ایکس 1512331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کنترل کیفی در سیستم های رادیولوژی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1511481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سیستم های تصویربرداری تخصصی با اشعه ایکس 1512331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کنترل کیفی در سیستم های رادیولوژی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1511482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روش تصویربرداری با </w:t>
            </w:r>
            <w:r>
              <w:rPr>
                <w:rFonts w:cs="Nazanin"/>
                <w:b/>
                <w:bCs/>
                <w:sz w:val="14"/>
                <w:szCs w:val="14"/>
                <w:lang w:bidi="fa-IR"/>
              </w:rPr>
              <w:t>MR</w:t>
            </w: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 1 - 1512381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 xml:space="preserve">روش تصویربرداری با </w:t>
            </w:r>
            <w:r>
              <w:rPr>
                <w:rFonts w:cs="Nazanin"/>
                <w:b/>
                <w:bCs/>
                <w:sz w:val="16"/>
                <w:szCs w:val="16"/>
                <w:lang w:bidi="fa-IR"/>
              </w:rPr>
              <w:t>MRI</w:t>
            </w: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 xml:space="preserve"> 2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1512541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روش تصویربرداری با </w:t>
            </w:r>
            <w:r>
              <w:rPr>
                <w:rFonts w:cs="Nazanin"/>
                <w:b/>
                <w:bCs/>
                <w:sz w:val="14"/>
                <w:szCs w:val="14"/>
                <w:lang w:bidi="fa-IR"/>
              </w:rPr>
              <w:t>MR</w:t>
            </w: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 1 - 1512381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 xml:space="preserve">روش تصویربرداری با </w:t>
            </w:r>
            <w:r>
              <w:rPr>
                <w:rFonts w:cs="Nazanin"/>
                <w:b/>
                <w:bCs/>
                <w:sz w:val="16"/>
                <w:szCs w:val="16"/>
                <w:lang w:bidi="fa-IR"/>
              </w:rPr>
              <w:t>MRI</w:t>
            </w: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 xml:space="preserve"> 2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1511542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سیستم های تصویربرداری تخصصی با اشعه ایکس 1512331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پردازش تصاویر دیجیتال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1512531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سیستم های تصویربرداری تخصصی با اشعه ایکس 1512331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پردازش تصاویر دیجیتال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1511532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فیزیک رادیوتراپی 1 </w:t>
            </w: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  <w:lang w:bidi="fa-IR"/>
              </w:rPr>
              <w:t>–</w:t>
            </w: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 1512371-1511372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رادیوتراپی 2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1512451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فیزیک رادیوتراپی 1 </w:t>
            </w: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  <w:lang w:bidi="fa-IR"/>
              </w:rPr>
              <w:t>–</w:t>
            </w: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 1512371-1511372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رادیوتراپی 2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1511452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فیزیک رادیوتراپی 1 </w:t>
            </w: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  <w:lang w:bidi="fa-IR"/>
              </w:rPr>
              <w:t>–</w:t>
            </w: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 1512371-1511372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انکولوژی پرتوی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1512461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آناتومی </w:t>
            </w: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  <w:lang w:bidi="fa-IR"/>
              </w:rPr>
              <w:t>–</w:t>
            </w: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 فیزیولوژی </w:t>
            </w:r>
            <w:r>
              <w:rPr>
                <w:rFonts w:ascii="Sakkal Majalla" w:hAnsi="Sakkal Majalla" w:cs="Sakkal Majalla" w:hint="cs"/>
                <w:b/>
                <w:bCs/>
                <w:sz w:val="14"/>
                <w:szCs w:val="14"/>
                <w:rtl/>
                <w:lang w:bidi="fa-IR"/>
              </w:rPr>
              <w:t>–</w:t>
            </w: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 xml:space="preserve"> بیولوژی سلولی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الکتریسیته ، مغناطیس در پزشکی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1511491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اصول فیزیکی دستگاههای آزمایشگاهی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1512521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اصول فیزیکی دستگاههای آزمایشگاهی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1511522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امواج فراصوت 1- 1511391-1511392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امواج فراصوت و کاربرد آنها در پزشکی 2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1511511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Nazanin" w:hint="cs"/>
                <w:b/>
                <w:bCs/>
                <w:sz w:val="14"/>
                <w:szCs w:val="14"/>
                <w:rtl/>
                <w:lang w:bidi="fa-IR"/>
              </w:rPr>
              <w:t>امواج فراصوت 1- 1511391-1511392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امواج فراصوت و کاربرد آنها در پزشکی 2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1511512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فیزیک اتمی و هسته ای 1512301</w:t>
            </w: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پرتوهای غیر یونساز</w:t>
            </w:r>
          </w:p>
        </w:tc>
        <w:tc>
          <w:tcPr>
            <w:tcW w:w="1046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1512441</w:t>
            </w: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پایش محیط و دفع پسماندهای پرتوزا</w:t>
            </w:r>
          </w:p>
        </w:tc>
        <w:tc>
          <w:tcPr>
            <w:tcW w:w="104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3673">
        <w:tc>
          <w:tcPr>
            <w:tcW w:w="1480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935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پایش محیط و دفع پسماندهای پرتوزا</w:t>
            </w:r>
          </w:p>
        </w:tc>
        <w:tc>
          <w:tcPr>
            <w:tcW w:w="104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3673">
        <w:tc>
          <w:tcPr>
            <w:tcW w:w="1480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75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73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5.5</w:t>
            </w:r>
          </w:p>
        </w:tc>
        <w:tc>
          <w:tcPr>
            <w:tcW w:w="59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20.5</w:t>
            </w:r>
          </w:p>
        </w:tc>
        <w:tc>
          <w:tcPr>
            <w:tcW w:w="10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26</w:t>
            </w:r>
          </w:p>
        </w:tc>
        <w:tc>
          <w:tcPr>
            <w:tcW w:w="2981" w:type="dxa"/>
            <w:gridSpan w:val="2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جمع واحد</w:t>
            </w:r>
          </w:p>
        </w:tc>
      </w:tr>
    </w:tbl>
    <w:p w:rsidR="00AE3EBC" w:rsidRDefault="00AE3EBC">
      <w:pPr>
        <w:bidi/>
        <w:jc w:val="center"/>
        <w:rPr>
          <w:rFonts w:cs="Nazanin"/>
          <w:b/>
          <w:bCs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b/>
          <w:bCs/>
          <w:sz w:val="16"/>
          <w:szCs w:val="16"/>
          <w:rtl/>
          <w:lang w:bidi="fa-IR"/>
        </w:rPr>
      </w:pPr>
    </w:p>
    <w:p w:rsidR="00AE3EBC" w:rsidRDefault="00AE3EBC" w:rsidP="00AE3EBC">
      <w:pPr>
        <w:bidi/>
        <w:jc w:val="center"/>
        <w:rPr>
          <w:rFonts w:cs="Nazanin"/>
          <w:b/>
          <w:bCs/>
          <w:sz w:val="16"/>
          <w:szCs w:val="16"/>
          <w:rtl/>
          <w:lang w:bidi="fa-IR"/>
        </w:rPr>
      </w:pPr>
      <w:bookmarkStart w:id="0" w:name="_GoBack"/>
      <w:bookmarkEnd w:id="0"/>
    </w:p>
    <w:p w:rsidR="005E3673" w:rsidRDefault="000844EC" w:rsidP="00AE3EBC">
      <w:pPr>
        <w:bidi/>
        <w:jc w:val="center"/>
        <w:rPr>
          <w:rFonts w:cs="Nazanin"/>
          <w:sz w:val="16"/>
          <w:szCs w:val="16"/>
          <w:rtl/>
          <w:lang w:bidi="fa-IR"/>
        </w:rPr>
      </w:pPr>
      <w:r>
        <w:rPr>
          <w:rFonts w:cs="Nazanin" w:hint="cs"/>
          <w:b/>
          <w:bCs/>
          <w:sz w:val="16"/>
          <w:szCs w:val="16"/>
          <w:rtl/>
          <w:lang w:bidi="fa-IR"/>
        </w:rPr>
        <w:t>نیمسال چهارم</w:t>
      </w:r>
    </w:p>
    <w:tbl>
      <w:tblPr>
        <w:tblStyle w:val="TableGrid"/>
        <w:tblW w:w="0" w:type="auto"/>
        <w:tblInd w:w="774" w:type="dxa"/>
        <w:tblLook w:val="04A0" w:firstRow="1" w:lastRow="0" w:firstColumn="1" w:lastColumn="0" w:noHBand="0" w:noVBand="1"/>
      </w:tblPr>
      <w:tblGrid>
        <w:gridCol w:w="2056"/>
        <w:gridCol w:w="709"/>
        <w:gridCol w:w="594"/>
        <w:gridCol w:w="1342"/>
        <w:gridCol w:w="2317"/>
        <w:gridCol w:w="1134"/>
      </w:tblGrid>
      <w:tr w:rsidR="005E3673">
        <w:trPr>
          <w:trHeight w:val="144"/>
        </w:trPr>
        <w:tc>
          <w:tcPr>
            <w:tcW w:w="2056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پیشنیاز</w:t>
            </w:r>
          </w:p>
        </w:tc>
        <w:tc>
          <w:tcPr>
            <w:tcW w:w="1303" w:type="dxa"/>
            <w:gridSpan w:val="2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1342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جمع واحد</w:t>
            </w:r>
          </w:p>
        </w:tc>
        <w:tc>
          <w:tcPr>
            <w:tcW w:w="2317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1134" w:type="dxa"/>
            <w:vMerge w:val="restart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5E3673">
        <w:trPr>
          <w:trHeight w:val="144"/>
        </w:trPr>
        <w:tc>
          <w:tcPr>
            <w:tcW w:w="2056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1342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17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3673">
        <w:tc>
          <w:tcPr>
            <w:tcW w:w="205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594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پایان نامه</w:t>
            </w:r>
          </w:p>
        </w:tc>
        <w:tc>
          <w:tcPr>
            <w:tcW w:w="113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15161041</w:t>
            </w:r>
          </w:p>
        </w:tc>
      </w:tr>
      <w:tr w:rsidR="005E3673">
        <w:tc>
          <w:tcPr>
            <w:tcW w:w="205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سمینار و کارآموزی</w:t>
            </w:r>
          </w:p>
        </w:tc>
        <w:tc>
          <w:tcPr>
            <w:tcW w:w="1134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5E3673">
        <w:tc>
          <w:tcPr>
            <w:tcW w:w="205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594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1.5</w:t>
            </w:r>
          </w:p>
        </w:tc>
        <w:tc>
          <w:tcPr>
            <w:tcW w:w="2317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سمینار و کارآموزی</w:t>
            </w:r>
          </w:p>
        </w:tc>
        <w:tc>
          <w:tcPr>
            <w:tcW w:w="1134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5E3673">
        <w:tc>
          <w:tcPr>
            <w:tcW w:w="2056" w:type="dxa"/>
          </w:tcPr>
          <w:p w:rsidR="005E3673" w:rsidRDefault="005E3673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7.5</w:t>
            </w:r>
          </w:p>
        </w:tc>
        <w:tc>
          <w:tcPr>
            <w:tcW w:w="594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0.5</w:t>
            </w:r>
          </w:p>
        </w:tc>
        <w:tc>
          <w:tcPr>
            <w:tcW w:w="1342" w:type="dxa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3451" w:type="dxa"/>
            <w:gridSpan w:val="2"/>
          </w:tcPr>
          <w:p w:rsidR="005E3673" w:rsidRDefault="000844EC">
            <w:pPr>
              <w:bidi/>
              <w:jc w:val="center"/>
              <w:rPr>
                <w:rFonts w:cs="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16"/>
                <w:szCs w:val="16"/>
                <w:rtl/>
                <w:lang w:bidi="fa-IR"/>
              </w:rPr>
              <w:t>جمع واحد</w:t>
            </w:r>
          </w:p>
        </w:tc>
      </w:tr>
    </w:tbl>
    <w:p w:rsidR="005E3673" w:rsidRDefault="005E3673">
      <w:pPr>
        <w:bidi/>
        <w:rPr>
          <w:rFonts w:cs="Nazanin"/>
          <w:b/>
          <w:bCs/>
          <w:sz w:val="16"/>
          <w:szCs w:val="16"/>
          <w:lang w:bidi="fa-IR"/>
        </w:rPr>
      </w:pPr>
    </w:p>
    <w:sectPr w:rsidR="005E3673" w:rsidSect="00AE3EBC">
      <w:pgSz w:w="11906" w:h="16838" w:code="9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7A"/>
    <w:rsid w:val="000844EC"/>
    <w:rsid w:val="00086CDF"/>
    <w:rsid w:val="000E389A"/>
    <w:rsid w:val="00136D2E"/>
    <w:rsid w:val="0018227F"/>
    <w:rsid w:val="005A2900"/>
    <w:rsid w:val="005E3673"/>
    <w:rsid w:val="006F4263"/>
    <w:rsid w:val="00997652"/>
    <w:rsid w:val="009F5DD5"/>
    <w:rsid w:val="00AE3EBC"/>
    <w:rsid w:val="00B57A7A"/>
    <w:rsid w:val="00C36301"/>
    <w:rsid w:val="00DA335D"/>
    <w:rsid w:val="00DE13C4"/>
    <w:rsid w:val="00E946D4"/>
    <w:rsid w:val="00ED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C3B039E"/>
  <w15:chartTrackingRefBased/>
  <w15:docId w15:val="{BC1A1E9B-853F-452D-8A5A-98021DED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هادی طالشی</dc:creator>
  <cp:lastModifiedBy>وحید امیدیان</cp:lastModifiedBy>
  <cp:revision>2</cp:revision>
  <dcterms:created xsi:type="dcterms:W3CDTF">2025-01-27T08:40:00Z</dcterms:created>
  <dcterms:modified xsi:type="dcterms:W3CDTF">2025-01-27T08:40:00Z</dcterms:modified>
</cp:coreProperties>
</file>